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Hamill Anthony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1610 WEST END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LOUISIANA-PACIFIC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LPX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1,064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78.66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23,937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156 shares reflecting the credit of dividend equivalents on outstanding restricted stock units and 94 shares acquired through Louisiana-Pacific Corporation's 2019 Employee Stock Purchase Plan, in each case since the reporting person's last Form 4 filing.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/s/Nicole Daniel, Attorney in Fact for Anthony Hamill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5739" TargetMode="External"/><Relationship Id="rId5" Type="http://schemas.openxmlformats.org/officeDocument/2006/relationships/hyperlink" Target="http://www.sec.gov/cgi-bin/browse-edgar?action=getcompany&amp;CIK=00000605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3291</Characters>
  <CharactersWithSpaces>3832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